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369"/>
        <w:gridCol w:w="992"/>
        <w:gridCol w:w="992"/>
        <w:gridCol w:w="33"/>
        <w:gridCol w:w="534"/>
        <w:gridCol w:w="425"/>
        <w:gridCol w:w="426"/>
        <w:gridCol w:w="165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北京市家禽创新团队昌平区综合试验站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北京首农食品集团有限公司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北京南口鸭育种科技有限公司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杨方喜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13371680739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对北京鸭4个专门化品系进行选育提升，构建1200只北京鸭专门化父系基因组选择参考群体，示范推广父母代种鸭30万只，带动种鸭养殖户20余个。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完成北京鸭4个专门化品系的继代选育提升，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构建1737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只北京鸭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专门化父系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全基因组选择参考群体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示范推广父母代种鸭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32.7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万只，带动种鸭养殖户2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二级指标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三级指标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得分（单位上级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数量指标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北京鸭选育品系的数量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4个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15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北京鸭基因组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父</w:t>
            </w:r>
            <w:r>
              <w:rPr>
                <w:rFonts w:hint="eastAsia" w:ascii="宋体" w:hAnsi="宋体"/>
                <w:szCs w:val="21"/>
              </w:rPr>
              <w:t>系参考群数量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1200只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1737</w:t>
            </w:r>
            <w:r>
              <w:rPr>
                <w:rFonts w:hint="eastAsia" w:ascii="宋体" w:hAnsi="宋体"/>
                <w:szCs w:val="21"/>
              </w:rPr>
              <w:t>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15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父母代种鸭推广量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32.7</w:t>
            </w:r>
            <w:r>
              <w:rPr>
                <w:rFonts w:hint="eastAsia" w:ascii="宋体" w:hAnsi="宋体"/>
                <w:szCs w:val="21"/>
              </w:rPr>
              <w:t>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10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带动种鸭养殖户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20家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Cs w:val="21"/>
              </w:rPr>
              <w:t>家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5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质量指标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父母代种鸭年产蛋数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270个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5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商品代肉鸭出栏日龄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38天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天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10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时效指标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任务完成时间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1年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1年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5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成本指标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经费支出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5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商品代节约饲料成本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1.5元/只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1.5元/只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10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北京鸭品牌效益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提升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得</w:t>
            </w:r>
            <w:bookmarkStart w:id="0" w:name="_GoBack"/>
            <w:bookmarkEnd w:id="0"/>
            <w:r>
              <w:rPr>
                <w:rFonts w:ascii="宋体" w:hAnsi="宋体" w:cs="宋体"/>
                <w:kern w:val="0"/>
                <w:szCs w:val="21"/>
              </w:rPr>
              <w:t>到提升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5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提质增效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提升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得到提升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5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可持续影响指标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团队科研能力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增强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得到增强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5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服务对象满意度标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种鸭养殖户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5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2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hlMWRhN2Y2NzIyYjU4YzlkN2E3MzRhNTE3YWEzOGUifQ=="/>
  </w:docVars>
  <w:rsids>
    <w:rsidRoot w:val="4D5170EA"/>
    <w:rsid w:val="00036DEF"/>
    <w:rsid w:val="000F20A9"/>
    <w:rsid w:val="00221D5C"/>
    <w:rsid w:val="00384390"/>
    <w:rsid w:val="004C2D19"/>
    <w:rsid w:val="00532C3B"/>
    <w:rsid w:val="005537B8"/>
    <w:rsid w:val="005F0D77"/>
    <w:rsid w:val="006906F7"/>
    <w:rsid w:val="008139BF"/>
    <w:rsid w:val="008D1C4C"/>
    <w:rsid w:val="008F0BE4"/>
    <w:rsid w:val="00A968B9"/>
    <w:rsid w:val="00AA3B07"/>
    <w:rsid w:val="00B56057"/>
    <w:rsid w:val="00CB301F"/>
    <w:rsid w:val="00CE2233"/>
    <w:rsid w:val="00F667FE"/>
    <w:rsid w:val="00F8721E"/>
    <w:rsid w:val="00F91171"/>
    <w:rsid w:val="03D65FB8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45FD3F88"/>
    <w:rsid w:val="4D5170EA"/>
    <w:rsid w:val="4F3E20C8"/>
    <w:rsid w:val="52BC2005"/>
    <w:rsid w:val="5A3A6C18"/>
    <w:rsid w:val="5D6758EC"/>
    <w:rsid w:val="5DC64CF4"/>
    <w:rsid w:val="639278EB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194</Words>
  <Characters>1107</Characters>
  <Lines>9</Lines>
  <Paragraphs>2</Paragraphs>
  <TotalTime>1</TotalTime>
  <ScaleCrop>false</ScaleCrop>
  <LinksUpToDate>false</LinksUpToDate>
  <CharactersWithSpaces>1299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杨方喜</cp:lastModifiedBy>
  <dcterms:modified xsi:type="dcterms:W3CDTF">2024-04-19T05:57:00Z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724DCFF92CF646388FD09B798A93D0AE_12</vt:lpwstr>
  </property>
</Properties>
</file>